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0" w:rsidRDefault="00A553D0" w:rsidP="00A553D0">
      <w:pPr>
        <w:widowControl w:val="0"/>
        <w:jc w:val="center"/>
        <w:rPr>
          <w:rFonts w:ascii="MonotypeCorsiva" w:hAnsi="MonotypeCorsiva" w:cs="MonotypeCorsiva"/>
          <w:i/>
          <w:iCs/>
          <w:sz w:val="32"/>
          <w:szCs w:val="40"/>
        </w:rPr>
      </w:pPr>
      <w:r w:rsidRPr="00A553D0">
        <w:rPr>
          <w:rFonts w:ascii="MonotypeCorsiva" w:hAnsi="MonotypeCorsiva" w:cs="MonotypeCorsiva"/>
          <w:i/>
          <w:iCs/>
          <w:sz w:val="32"/>
          <w:szCs w:val="40"/>
        </w:rPr>
        <w:t>Presented by AHEAD in collaboration with ATHEN</w:t>
      </w:r>
    </w:p>
    <w:p w:rsidR="00531E35" w:rsidRPr="00C14F74" w:rsidRDefault="00F108EF" w:rsidP="00C14F74">
      <w:pPr>
        <w:widowControl w:val="0"/>
        <w:jc w:val="center"/>
        <w:rPr>
          <w:color w:val="FFFF00"/>
          <w:sz w:val="16"/>
        </w:rPr>
      </w:pPr>
      <w:r w:rsidRPr="00A553D0">
        <w:rPr>
          <w:sz w:val="16"/>
        </w:rPr>
        <w:fldChar w:fldCharType="begin"/>
      </w:r>
      <w:r w:rsidR="00531E35" w:rsidRPr="00A553D0">
        <w:rPr>
          <w:sz w:val="16"/>
        </w:rPr>
        <w:instrText xml:space="preserve"> SEQ CHAPTER \h \r 1</w:instrText>
      </w:r>
      <w:r w:rsidRPr="00A553D0">
        <w:rPr>
          <w:sz w:val="16"/>
        </w:rPr>
        <w:fldChar w:fldCharType="end"/>
      </w:r>
      <w:r w:rsidR="00A553D0">
        <w:rPr>
          <w:b/>
          <w:color w:val="FFFFFF"/>
          <w:sz w:val="30"/>
        </w:rPr>
        <w:t>16</w:t>
      </w:r>
      <w:r w:rsidR="00531E35">
        <w:rPr>
          <w:b/>
          <w:color w:val="FFFFFF"/>
          <w:sz w:val="30"/>
        </w:rPr>
        <w:t>th Annual Accessing Higher Ground</w:t>
      </w:r>
    </w:p>
    <w:p w:rsidR="00C14F74" w:rsidRDefault="009113BA" w:rsidP="00D37BBC">
      <w:pPr>
        <w:widowControl w:val="0"/>
        <w:ind w:left="1440" w:firstLine="720"/>
        <w:jc w:val="center"/>
        <w:rPr>
          <w:b/>
          <w:color w:val="FFFFFF"/>
          <w:sz w:val="30"/>
        </w:rPr>
      </w:pPr>
      <w:r>
        <w:rPr>
          <w:b/>
          <w:noProof/>
          <w:color w:val="FFFFFF"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85090</wp:posOffset>
            </wp:positionV>
            <wp:extent cx="6312535" cy="1423035"/>
            <wp:effectExtent l="19050" t="0" r="0" b="0"/>
            <wp:wrapNone/>
            <wp:docPr id="1" name="Picture 0" descr="banner_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graphi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74" w:rsidRDefault="00C14F74" w:rsidP="00C14F74">
      <w:pPr>
        <w:widowControl w:val="0"/>
        <w:ind w:left="4500"/>
        <w:jc w:val="center"/>
        <w:rPr>
          <w:b/>
          <w:color w:val="FFFFFF"/>
          <w:sz w:val="30"/>
        </w:rPr>
      </w:pPr>
      <w:r>
        <w:rPr>
          <w:b/>
          <w:color w:val="FFFFFF"/>
          <w:sz w:val="30"/>
        </w:rPr>
        <w:t>16th Annual Accessing Higher Ground</w:t>
      </w:r>
    </w:p>
    <w:p w:rsidR="00C14F74" w:rsidRDefault="00C14F74" w:rsidP="00C14F74">
      <w:pPr>
        <w:widowControl w:val="0"/>
        <w:ind w:left="2160" w:firstLine="720"/>
        <w:jc w:val="center"/>
        <w:rPr>
          <w:b/>
          <w:color w:val="FFFFFF"/>
          <w:sz w:val="30"/>
        </w:rPr>
      </w:pPr>
      <w:r>
        <w:rPr>
          <w:b/>
          <w:color w:val="000000"/>
          <w:sz w:val="30"/>
        </w:rPr>
        <w:t>Accessible</w:t>
      </w:r>
      <w:r>
        <w:rPr>
          <w:b/>
          <w:color w:val="FFFFFF"/>
          <w:sz w:val="30"/>
        </w:rPr>
        <w:t xml:space="preserve"> Media, Web and Technology Conference</w:t>
      </w:r>
    </w:p>
    <w:p w:rsidR="00C14F74" w:rsidRDefault="00C14F74" w:rsidP="00C14F74">
      <w:pPr>
        <w:widowControl w:val="0"/>
        <w:ind w:left="6120" w:firstLine="720"/>
        <w:jc w:val="center"/>
        <w:rPr>
          <w:color w:val="000000"/>
        </w:rPr>
      </w:pPr>
      <w:r>
        <w:rPr>
          <w:b/>
          <w:color w:val="FFFFFF"/>
          <w:sz w:val="30"/>
        </w:rPr>
        <w:t>November 4-8, 2013</w:t>
      </w:r>
    </w:p>
    <w:p w:rsidR="00531E35" w:rsidRDefault="00531E35">
      <w:pPr>
        <w:widowControl w:val="0"/>
        <w:rPr>
          <w:color w:val="000000"/>
        </w:rPr>
      </w:pPr>
    </w:p>
    <w:p w:rsidR="00531E35" w:rsidRDefault="00D37BBC" w:rsidP="00D37BBC">
      <w:pPr>
        <w:widowControl w:val="0"/>
        <w:tabs>
          <w:tab w:val="left" w:pos="6460"/>
        </w:tabs>
        <w:rPr>
          <w:color w:val="000000"/>
        </w:rPr>
      </w:pPr>
      <w:r>
        <w:rPr>
          <w:color w:val="000000"/>
        </w:rPr>
        <w:tab/>
      </w:r>
    </w:p>
    <w:p w:rsidR="00531E35" w:rsidRDefault="00531E35">
      <w:pPr>
        <w:widowControl w:val="0"/>
        <w:rPr>
          <w:color w:val="000000"/>
        </w:rPr>
      </w:pPr>
    </w:p>
    <w:p w:rsidR="00531E35" w:rsidRDefault="00531E35">
      <w:pPr>
        <w:widowControl w:val="0"/>
        <w:rPr>
          <w:color w:val="000000"/>
        </w:rPr>
      </w:pPr>
    </w:p>
    <w:p w:rsidR="00531E35" w:rsidRPr="0034725A" w:rsidRDefault="00A553D0" w:rsidP="00626506">
      <w:pPr>
        <w:widowControl w:val="0"/>
        <w:tabs>
          <w:tab w:val="center" w:pos="4680"/>
        </w:tabs>
        <w:spacing w:before="120"/>
        <w:jc w:val="center"/>
        <w:rPr>
          <w:color w:val="000000"/>
          <w:sz w:val="64"/>
          <w:szCs w:val="64"/>
        </w:rPr>
      </w:pPr>
      <w:r>
        <w:rPr>
          <w:b/>
          <w:color w:val="000000"/>
          <w:sz w:val="64"/>
          <w:szCs w:val="64"/>
        </w:rPr>
        <w:t>Call</w:t>
      </w:r>
      <w:r w:rsidR="00531E35" w:rsidRPr="0034725A">
        <w:rPr>
          <w:b/>
          <w:color w:val="000000"/>
          <w:sz w:val="64"/>
          <w:szCs w:val="64"/>
        </w:rPr>
        <w:t xml:space="preserve"> for Proposals</w:t>
      </w:r>
    </w:p>
    <w:p w:rsidR="00531E35" w:rsidRDefault="00531E35" w:rsidP="00A169E7">
      <w:pPr>
        <w:widowControl w:val="0"/>
        <w:tabs>
          <w:tab w:val="center" w:pos="4680"/>
        </w:tabs>
        <w:spacing w:line="320" w:lineRule="exact"/>
        <w:rPr>
          <w:b/>
          <w:i/>
          <w:color w:val="000000"/>
          <w:sz w:val="46"/>
        </w:rPr>
      </w:pPr>
      <w:r>
        <w:rPr>
          <w:color w:val="000000"/>
        </w:rPr>
        <w:tab/>
      </w:r>
      <w:r>
        <w:rPr>
          <w:b/>
          <w:i/>
          <w:color w:val="000000"/>
          <w:sz w:val="46"/>
        </w:rPr>
        <w:tab/>
      </w:r>
    </w:p>
    <w:p w:rsidR="00531E35" w:rsidRDefault="00531E35" w:rsidP="00626506">
      <w:pPr>
        <w:widowControl w:val="0"/>
        <w:tabs>
          <w:tab w:val="center" w:pos="4680"/>
        </w:tabs>
        <w:spacing w:line="340" w:lineRule="exact"/>
        <w:jc w:val="center"/>
        <w:rPr>
          <w:rFonts w:ascii="Arial" w:hAnsi="Arial"/>
          <w:b/>
          <w:color w:val="000000"/>
          <w:sz w:val="32"/>
        </w:rPr>
      </w:pPr>
      <w:r>
        <w:rPr>
          <w:b/>
          <w:i/>
          <w:color w:val="000000"/>
          <w:sz w:val="46"/>
        </w:rPr>
        <w:t>Accessing Higher Ground</w:t>
      </w:r>
    </w:p>
    <w:p w:rsidR="00531E35" w:rsidRDefault="00531E35" w:rsidP="00626506">
      <w:pPr>
        <w:widowControl w:val="0"/>
        <w:tabs>
          <w:tab w:val="center" w:pos="4680"/>
        </w:tabs>
        <w:spacing w:line="418" w:lineRule="exact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Accessible Media, Web &amp; Technology Conference</w:t>
      </w:r>
    </w:p>
    <w:p w:rsidR="00531E35" w:rsidRDefault="00A553D0" w:rsidP="00626506">
      <w:pPr>
        <w:widowControl w:val="0"/>
        <w:tabs>
          <w:tab w:val="center" w:pos="4680"/>
        </w:tabs>
        <w:spacing w:line="418" w:lineRule="exact"/>
        <w:contextualSpacing/>
        <w:jc w:val="center"/>
        <w:rPr>
          <w:rFonts w:ascii="Arial" w:hAnsi="Arial"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November 4-8</w:t>
      </w:r>
      <w:r w:rsidR="00531E35">
        <w:rPr>
          <w:rFonts w:ascii="Arial" w:hAnsi="Arial"/>
          <w:b/>
          <w:color w:val="000000"/>
          <w:sz w:val="32"/>
        </w:rPr>
        <w:t>, 20</w:t>
      </w:r>
      <w:r w:rsidR="00434751">
        <w:rPr>
          <w:rFonts w:ascii="Arial" w:hAnsi="Arial"/>
          <w:b/>
          <w:color w:val="000000"/>
          <w:sz w:val="32"/>
        </w:rPr>
        <w:t>1</w:t>
      </w:r>
      <w:r>
        <w:rPr>
          <w:rFonts w:ascii="Arial" w:hAnsi="Arial"/>
          <w:b/>
          <w:color w:val="000000"/>
          <w:sz w:val="32"/>
        </w:rPr>
        <w:t>3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b/>
          <w:color w:val="000000"/>
          <w:sz w:val="36"/>
        </w:rPr>
        <w:t xml:space="preserve">Westin Hotel -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36"/>
            </w:rPr>
            <w:t>Westminster</w:t>
          </w:r>
        </w:smartTag>
        <w:r>
          <w:rPr>
            <w:b/>
            <w:color w:val="000000"/>
            <w:sz w:val="36"/>
          </w:rPr>
          <w:t xml:space="preserve">, </w:t>
        </w:r>
        <w:smartTag w:uri="urn:schemas-microsoft-com:office:smarttags" w:element="State">
          <w:r>
            <w:rPr>
              <w:b/>
              <w:color w:val="000000"/>
              <w:sz w:val="36"/>
            </w:rPr>
            <w:t>CO</w:t>
          </w:r>
        </w:smartTag>
      </w:smartTag>
    </w:p>
    <w:p w:rsidR="00531E35" w:rsidRDefault="00531E35" w:rsidP="00626506">
      <w:pPr>
        <w:widowControl w:val="0"/>
        <w:tabs>
          <w:tab w:val="center" w:pos="4680"/>
        </w:tabs>
        <w:spacing w:line="288" w:lineRule="exact"/>
        <w:jc w:val="center"/>
        <w:rPr>
          <w:color w:val="000000"/>
        </w:rPr>
      </w:pPr>
      <w:r>
        <w:rPr>
          <w:color w:val="000000"/>
          <w:sz w:val="28"/>
        </w:rPr>
        <w:t>(</w:t>
      </w:r>
      <w:proofErr w:type="gramStart"/>
      <w:r w:rsidR="00C14F74">
        <w:rPr>
          <w:color w:val="000000"/>
          <w:sz w:val="28"/>
        </w:rPr>
        <w:t>midway</w:t>
      </w:r>
      <w:proofErr w:type="gramEnd"/>
      <w:r w:rsidR="00C14F74">
        <w:rPr>
          <w:color w:val="000000"/>
          <w:sz w:val="28"/>
        </w:rPr>
        <w:t xml:space="preserve"> between</w:t>
      </w:r>
      <w:r>
        <w:rPr>
          <w:color w:val="000000"/>
          <w:sz w:val="28"/>
        </w:rPr>
        <w:t xml:space="preserve"> </w:t>
      </w:r>
      <w:smartTag w:uri="urn:schemas-microsoft-com:office:smarttags" w:element="City">
        <w:r>
          <w:rPr>
            <w:color w:val="000000"/>
            <w:sz w:val="28"/>
          </w:rPr>
          <w:t>Denver</w:t>
        </w:r>
      </w:smartTag>
      <w:r>
        <w:rPr>
          <w:color w:val="000000"/>
          <w:sz w:val="28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8"/>
            </w:rPr>
            <w:t>Boulder</w:t>
          </w:r>
        </w:smartTag>
      </w:smartTag>
      <w:r>
        <w:rPr>
          <w:color w:val="000000"/>
          <w:sz w:val="28"/>
        </w:rPr>
        <w:t>)</w:t>
      </w:r>
    </w:p>
    <w:p w:rsidR="00531E35" w:rsidRDefault="00531E35">
      <w:pPr>
        <w:widowControl w:val="0"/>
        <w:spacing w:line="288" w:lineRule="exact"/>
        <w:rPr>
          <w:color w:val="000000"/>
        </w:rPr>
      </w:pPr>
    </w:p>
    <w:p w:rsidR="00F15470" w:rsidRPr="0009411E" w:rsidRDefault="0009411E" w:rsidP="00D429C5">
      <w:pPr>
        <w:widowControl w:val="0"/>
        <w:tabs>
          <w:tab w:val="center" w:pos="4680"/>
        </w:tabs>
        <w:spacing w:line="0" w:lineRule="atLeast"/>
        <w:jc w:val="center"/>
        <w:rPr>
          <w:color w:val="000000"/>
          <w:sz w:val="28"/>
        </w:rPr>
      </w:pPr>
      <w:r w:rsidRPr="0009411E">
        <w:rPr>
          <w:color w:val="000000"/>
        </w:rPr>
        <w:t>2013</w:t>
      </w:r>
      <w:r w:rsidR="00C14F74" w:rsidRPr="0009411E">
        <w:rPr>
          <w:color w:val="000000"/>
        </w:rPr>
        <w:t xml:space="preserve"> Theme</w:t>
      </w:r>
      <w:r w:rsidRPr="0009411E">
        <w:rPr>
          <w:color w:val="000000"/>
        </w:rPr>
        <w:t>:</w:t>
      </w:r>
    </w:p>
    <w:p w:rsidR="00531E35" w:rsidRDefault="00C14F74" w:rsidP="00F15470">
      <w:pPr>
        <w:widowControl w:val="0"/>
        <w:tabs>
          <w:tab w:val="center" w:pos="4680"/>
        </w:tabs>
        <w:spacing w:line="0" w:lineRule="atLeast"/>
        <w:jc w:val="center"/>
        <w:rPr>
          <w:color w:val="000000"/>
        </w:rPr>
      </w:pPr>
      <w:r w:rsidRPr="0009411E">
        <w:rPr>
          <w:b/>
          <w:color w:val="000000"/>
          <w:sz w:val="44"/>
          <w:szCs w:val="24"/>
        </w:rPr>
        <w:t>Integrating Universal Design Content into University Curriculum</w:t>
      </w:r>
    </w:p>
    <w:p w:rsidR="00531E35" w:rsidRDefault="00531E35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15470" w:rsidRDefault="00727D30">
      <w:pPr>
        <w:widowControl w:val="0"/>
        <w:spacing w:line="0" w:lineRule="atLeast"/>
        <w:rPr>
          <w:color w:val="000000"/>
        </w:rPr>
      </w:pPr>
      <w:smartTag w:uri="urn:schemas-microsoft-com:office:smarttags" w:element="stockticker">
        <w:r>
          <w:rPr>
            <w:color w:val="000000"/>
          </w:rPr>
          <w:t>AHG</w:t>
        </w:r>
      </w:smartTag>
      <w:r>
        <w:rPr>
          <w:color w:val="000000"/>
        </w:rPr>
        <w:t xml:space="preserve"> &amp; AHEAD</w:t>
      </w:r>
      <w:r w:rsidR="00531E35">
        <w:rPr>
          <w:color w:val="000000"/>
        </w:rPr>
        <w:t xml:space="preserve"> invi</w:t>
      </w:r>
      <w:r w:rsidR="0009411E">
        <w:rPr>
          <w:color w:val="000000"/>
        </w:rPr>
        <w:t>tes speaker proposals for its 16</w:t>
      </w:r>
      <w:r w:rsidR="00531E35">
        <w:rPr>
          <w:color w:val="000000"/>
        </w:rPr>
        <w:t xml:space="preserve">th annual Accessing Higher Ground Conference. </w:t>
      </w:r>
    </w:p>
    <w:p w:rsidR="00A169E7" w:rsidRDefault="00A169E7" w:rsidP="00A169E7">
      <w:pPr>
        <w:widowControl w:val="0"/>
        <w:spacing w:line="60" w:lineRule="atLeast"/>
        <w:rPr>
          <w:color w:val="000000"/>
        </w:rPr>
      </w:pPr>
    </w:p>
    <w:p w:rsidR="00F15470" w:rsidRPr="00562E05" w:rsidRDefault="00531E35" w:rsidP="00A169E7">
      <w:pPr>
        <w:widowControl w:val="0"/>
        <w:spacing w:line="60" w:lineRule="atLeast"/>
        <w:rPr>
          <w:b/>
          <w:color w:val="000000"/>
        </w:rPr>
      </w:pPr>
      <w:r w:rsidRPr="00562E05">
        <w:rPr>
          <w:b/>
          <w:color w:val="000000"/>
        </w:rPr>
        <w:t>The conference focuses on</w:t>
      </w:r>
      <w:r w:rsidR="00F15470" w:rsidRPr="00562E05">
        <w:rPr>
          <w:b/>
          <w:color w:val="000000"/>
        </w:rPr>
        <w:t>: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the implementation and benefits of Assistive Technology and Accessible Media in the university</w:t>
      </w:r>
      <w:r w:rsidR="00F15470">
        <w:rPr>
          <w:color w:val="000000"/>
        </w:rPr>
        <w:t>, business &amp; public setting;</w:t>
      </w:r>
      <w:r w:rsidRPr="00F15470">
        <w:rPr>
          <w:color w:val="000000"/>
        </w:rPr>
        <w:t xml:space="preserve"> 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>legal and policy issues, in</w:t>
      </w:r>
      <w:r w:rsidR="00F15470">
        <w:rPr>
          <w:color w:val="000000"/>
        </w:rPr>
        <w:t>cluding ADA and 508 compliance;</w:t>
      </w:r>
    </w:p>
    <w:p w:rsidR="00F15470" w:rsidRDefault="00531E35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 w:rsidRPr="00F15470">
        <w:rPr>
          <w:color w:val="000000"/>
        </w:rPr>
        <w:t xml:space="preserve">The creation of accessible media and information resources, including Web pages and library resources are </w:t>
      </w:r>
      <w:r w:rsidR="00711714">
        <w:rPr>
          <w:color w:val="000000"/>
        </w:rPr>
        <w:t>a particular focus of the event.</w:t>
      </w:r>
    </w:p>
    <w:p w:rsidR="00F15470" w:rsidRPr="00562E05" w:rsidRDefault="0009411E" w:rsidP="00F15470">
      <w:pPr>
        <w:widowControl w:val="0"/>
        <w:spacing w:line="0" w:lineRule="atLeast"/>
        <w:rPr>
          <w:b/>
          <w:color w:val="000000"/>
        </w:rPr>
      </w:pPr>
      <w:r w:rsidRPr="00562E05">
        <w:rPr>
          <w:b/>
          <w:color w:val="000000"/>
        </w:rPr>
        <w:t>Universal Design (UD) Track</w:t>
      </w:r>
      <w:r w:rsidR="00F15470" w:rsidRPr="00562E05">
        <w:rPr>
          <w:b/>
          <w:color w:val="000000"/>
        </w:rPr>
        <w:t>:</w:t>
      </w:r>
    </w:p>
    <w:p w:rsidR="00F15470" w:rsidRDefault="0009411E" w:rsidP="00F15470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</w:rPr>
      </w:pPr>
      <w:r>
        <w:rPr>
          <w:color w:val="000000"/>
        </w:rPr>
        <w:t>In particular, proposals that address</w:t>
      </w:r>
      <w:r w:rsidR="00531E35" w:rsidRPr="00F15470">
        <w:rPr>
          <w:color w:val="000000"/>
        </w:rPr>
        <w:t xml:space="preserve"> </w:t>
      </w:r>
      <w:r w:rsidRPr="0009411E">
        <w:rPr>
          <w:b/>
          <w:i/>
          <w:color w:val="000000"/>
        </w:rPr>
        <w:t>Universal Design for Education</w:t>
      </w:r>
      <w:r>
        <w:rPr>
          <w:color w:val="000000"/>
        </w:rPr>
        <w:t xml:space="preserve"> or </w:t>
      </w:r>
      <w:r w:rsidRPr="0009411E">
        <w:rPr>
          <w:b/>
          <w:i/>
          <w:color w:val="000000"/>
        </w:rPr>
        <w:t xml:space="preserve">incorporating UD </w:t>
      </w:r>
      <w:r>
        <w:rPr>
          <w:b/>
          <w:i/>
          <w:color w:val="000000"/>
        </w:rPr>
        <w:t xml:space="preserve">content </w:t>
      </w:r>
      <w:r w:rsidRPr="0009411E">
        <w:rPr>
          <w:b/>
          <w:i/>
          <w:color w:val="000000"/>
        </w:rPr>
        <w:t>into curriculum</w:t>
      </w:r>
      <w:r>
        <w:rPr>
          <w:color w:val="000000"/>
        </w:rPr>
        <w:t xml:space="preserve"> are encouraged</w:t>
      </w:r>
    </w:p>
    <w:p w:rsidR="00450B89" w:rsidRPr="00562E05" w:rsidRDefault="00562E05" w:rsidP="00450B89">
      <w:pPr>
        <w:widowControl w:val="0"/>
        <w:spacing w:line="0" w:lineRule="atLeast"/>
        <w:rPr>
          <w:b/>
          <w:color w:val="000000"/>
        </w:rPr>
      </w:pPr>
      <w:r w:rsidRPr="00562E05">
        <w:rPr>
          <w:b/>
          <w:color w:val="000000"/>
        </w:rPr>
        <w:t>R</w:t>
      </w:r>
      <w:r w:rsidR="00450B89" w:rsidRPr="00562E05">
        <w:rPr>
          <w:b/>
          <w:color w:val="000000"/>
        </w:rPr>
        <w:t>F</w:t>
      </w:r>
      <w:r w:rsidRPr="00562E05">
        <w:rPr>
          <w:b/>
          <w:color w:val="000000"/>
        </w:rPr>
        <w:t>P</w:t>
      </w:r>
      <w:r w:rsidR="00450B89" w:rsidRPr="00562E05">
        <w:rPr>
          <w:b/>
          <w:color w:val="000000"/>
        </w:rPr>
        <w:t xml:space="preserve"> info:</w:t>
      </w:r>
    </w:p>
    <w:p w:rsidR="00450B89" w:rsidRPr="00450B89" w:rsidRDefault="00450B89" w:rsidP="00450B89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  <w:szCs w:val="24"/>
        </w:rPr>
      </w:pPr>
      <w:r w:rsidRPr="00450B89">
        <w:rPr>
          <w:szCs w:val="24"/>
        </w:rPr>
        <w:t>Obtain a presenter application form (available March 1) at the URL below.</w:t>
      </w:r>
    </w:p>
    <w:p w:rsidR="00450B89" w:rsidRPr="00450B89" w:rsidRDefault="00450B89" w:rsidP="00450B89">
      <w:pPr>
        <w:pStyle w:val="ListParagraph"/>
        <w:widowControl w:val="0"/>
        <w:numPr>
          <w:ilvl w:val="0"/>
          <w:numId w:val="1"/>
        </w:numPr>
        <w:spacing w:line="0" w:lineRule="atLeast"/>
        <w:rPr>
          <w:color w:val="000000"/>
          <w:szCs w:val="24"/>
        </w:rPr>
      </w:pPr>
      <w:r w:rsidRPr="00450B89">
        <w:rPr>
          <w:szCs w:val="24"/>
        </w:rPr>
        <w:t xml:space="preserve">First round deadline: April 5. Second round </w:t>
      </w:r>
      <w:proofErr w:type="spellStart"/>
      <w:r w:rsidRPr="00450B89">
        <w:rPr>
          <w:szCs w:val="24"/>
        </w:rPr>
        <w:t>rfp</w:t>
      </w:r>
      <w:proofErr w:type="spellEnd"/>
      <w:r w:rsidRPr="00450B89">
        <w:rPr>
          <w:szCs w:val="24"/>
        </w:rPr>
        <w:t>, if needed, will have a deadline of May 5.</w:t>
      </w:r>
    </w:p>
    <w:p w:rsidR="00531E35" w:rsidRDefault="00531E35">
      <w:pPr>
        <w:widowControl w:val="0"/>
        <w:spacing w:line="0" w:lineRule="atLeast"/>
        <w:rPr>
          <w:color w:val="000000"/>
        </w:rPr>
      </w:pPr>
    </w:p>
    <w:p w:rsidR="00D429C5" w:rsidRDefault="00F108EF">
      <w:pPr>
        <w:widowControl w:val="0"/>
        <w:spacing w:line="0" w:lineRule="atLeast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.7pt;margin-top:7.05pt;width:506.5pt;height:2pt;z-index:251662336" o:connectortype="straight"/>
        </w:pict>
      </w:r>
    </w:p>
    <w:p w:rsidR="0009411E" w:rsidRDefault="00F108EF" w:rsidP="00727D30">
      <w:pPr>
        <w:widowControl w:val="0"/>
        <w:spacing w:line="0" w:lineRule="atLeast"/>
        <w:jc w:val="center"/>
        <w:rPr>
          <w:color w:val="000000"/>
          <w:sz w:val="36"/>
        </w:rPr>
      </w:pPr>
      <w:r w:rsidRPr="00F108EF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1pt;margin-top:16.4pt;width:197.85pt;height:35.5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31BF6" w:rsidRDefault="00F108EF">
                  <w:hyperlink r:id="rId8" w:history="1">
                    <w:r w:rsidR="00B31BF6" w:rsidRPr="007D0CBC">
                      <w:rPr>
                        <w:rStyle w:val="Hyperlink"/>
                      </w:rPr>
                      <w:t>http://accessinghigherground.org</w:t>
                    </w:r>
                  </w:hyperlink>
                </w:p>
                <w:p w:rsidR="00727D30" w:rsidRDefault="00727D30">
                  <w:r>
                    <w:t>ahg</w:t>
                  </w:r>
                  <w:r w:rsidRPr="00727D30">
                    <w:t xml:space="preserve">@ahead.org *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492 ጖"/>
                    </w:smartTagPr>
                    <w:r w:rsidRPr="00727D30">
                      <w:t>303-492-8672</w:t>
                    </w:r>
                  </w:smartTag>
                </w:p>
              </w:txbxContent>
            </v:textbox>
          </v:shape>
        </w:pict>
      </w:r>
      <w:r w:rsidR="00727D30">
        <w:rPr>
          <w:noProof/>
          <w:color w:val="00000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60960</wp:posOffset>
            </wp:positionV>
            <wp:extent cx="2654935" cy="732790"/>
            <wp:effectExtent l="19050" t="0" r="0" b="0"/>
            <wp:wrapNone/>
            <wp:docPr id="4" name="Picture 2" descr="AHEAD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EAD 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11E" w:rsidSect="00450B89"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864" w:right="1152" w:bottom="144" w:left="1152" w:header="144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29" w:rsidRDefault="00FF6829" w:rsidP="00450B89">
      <w:r>
        <w:separator/>
      </w:r>
    </w:p>
  </w:endnote>
  <w:endnote w:type="continuationSeparator" w:id="0">
    <w:p w:rsidR="00FF6829" w:rsidRDefault="00FF6829" w:rsidP="0045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9" w:rsidRDefault="00450B89">
    <w:pPr>
      <w:pStyle w:val="Footer"/>
    </w:pPr>
  </w:p>
  <w:p w:rsidR="00450B89" w:rsidRDefault="0045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29" w:rsidRDefault="00FF6829" w:rsidP="00450B89">
      <w:r>
        <w:separator/>
      </w:r>
    </w:p>
  </w:footnote>
  <w:footnote w:type="continuationSeparator" w:id="0">
    <w:p w:rsidR="00FF6829" w:rsidRDefault="00FF6829" w:rsidP="0045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3A1"/>
    <w:multiLevelType w:val="hybridMultilevel"/>
    <w:tmpl w:val="A2E4AF8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9E3C90"/>
    <w:rsid w:val="00084563"/>
    <w:rsid w:val="0009411E"/>
    <w:rsid w:val="000D0E85"/>
    <w:rsid w:val="000F1860"/>
    <w:rsid w:val="00104165"/>
    <w:rsid w:val="00145DBA"/>
    <w:rsid w:val="00171C24"/>
    <w:rsid w:val="001867FF"/>
    <w:rsid w:val="001B398F"/>
    <w:rsid w:val="001D7433"/>
    <w:rsid w:val="00215B1E"/>
    <w:rsid w:val="00261051"/>
    <w:rsid w:val="00263185"/>
    <w:rsid w:val="002B1A49"/>
    <w:rsid w:val="002C38F4"/>
    <w:rsid w:val="0034725A"/>
    <w:rsid w:val="00397EFD"/>
    <w:rsid w:val="003B7E22"/>
    <w:rsid w:val="003D6FC3"/>
    <w:rsid w:val="003E3B62"/>
    <w:rsid w:val="003F7C4B"/>
    <w:rsid w:val="00403C51"/>
    <w:rsid w:val="00434751"/>
    <w:rsid w:val="00450B89"/>
    <w:rsid w:val="004568CC"/>
    <w:rsid w:val="00480FFC"/>
    <w:rsid w:val="004D7D09"/>
    <w:rsid w:val="004E7840"/>
    <w:rsid w:val="00531E35"/>
    <w:rsid w:val="00562E05"/>
    <w:rsid w:val="005966B5"/>
    <w:rsid w:val="00626506"/>
    <w:rsid w:val="0066385E"/>
    <w:rsid w:val="006729C9"/>
    <w:rsid w:val="006B2E70"/>
    <w:rsid w:val="006F7F65"/>
    <w:rsid w:val="00702276"/>
    <w:rsid w:val="00711714"/>
    <w:rsid w:val="0072048F"/>
    <w:rsid w:val="00727D30"/>
    <w:rsid w:val="007E602B"/>
    <w:rsid w:val="008120F4"/>
    <w:rsid w:val="008178F1"/>
    <w:rsid w:val="00830447"/>
    <w:rsid w:val="0084652F"/>
    <w:rsid w:val="009113BA"/>
    <w:rsid w:val="009C1519"/>
    <w:rsid w:val="009C5DAD"/>
    <w:rsid w:val="009E3C90"/>
    <w:rsid w:val="00A169E7"/>
    <w:rsid w:val="00A553D0"/>
    <w:rsid w:val="00A668A0"/>
    <w:rsid w:val="00AC2E4C"/>
    <w:rsid w:val="00B31BF6"/>
    <w:rsid w:val="00B63709"/>
    <w:rsid w:val="00B8472F"/>
    <w:rsid w:val="00BA7CE5"/>
    <w:rsid w:val="00BE1814"/>
    <w:rsid w:val="00C103F9"/>
    <w:rsid w:val="00C14F74"/>
    <w:rsid w:val="00C92F8E"/>
    <w:rsid w:val="00D37BBC"/>
    <w:rsid w:val="00D429C5"/>
    <w:rsid w:val="00D63C07"/>
    <w:rsid w:val="00DD438D"/>
    <w:rsid w:val="00E025F2"/>
    <w:rsid w:val="00EF2AD3"/>
    <w:rsid w:val="00F108EF"/>
    <w:rsid w:val="00F15470"/>
    <w:rsid w:val="00F421ED"/>
    <w:rsid w:val="00F97092"/>
    <w:rsid w:val="00FC729D"/>
    <w:rsid w:val="00FD4E6F"/>
    <w:rsid w:val="00F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5362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70"/>
    <w:pPr>
      <w:ind w:left="720"/>
      <w:contextualSpacing/>
    </w:pPr>
  </w:style>
  <w:style w:type="character" w:styleId="Hyperlink">
    <w:name w:val="Hyperlink"/>
    <w:basedOn w:val="DefaultParagraphFont"/>
    <w:rsid w:val="00A1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50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B89"/>
    <w:rPr>
      <w:sz w:val="24"/>
    </w:rPr>
  </w:style>
  <w:style w:type="paragraph" w:styleId="Footer">
    <w:name w:val="footer"/>
    <w:basedOn w:val="Normal"/>
    <w:link w:val="FooterChar"/>
    <w:uiPriority w:val="99"/>
    <w:rsid w:val="00450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8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inghighergrou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7</cp:revision>
  <cp:lastPrinted>2013-02-25T23:41:00Z</cp:lastPrinted>
  <dcterms:created xsi:type="dcterms:W3CDTF">2013-02-25T18:35:00Z</dcterms:created>
  <dcterms:modified xsi:type="dcterms:W3CDTF">2013-02-25T23:43:00Z</dcterms:modified>
</cp:coreProperties>
</file>